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6286500" cy="43243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6286500" cy="4324350"/>
                    </a:xfrm>
                    <a:prstGeom prst="rect">
                      <a:avLst/>
                    </a:prstGeom>
                  </pic:spPr>
                </pic:pic>
              </a:graphicData>
            </a:graphic>
          </wp:inline>
        </w:drawing>
      </w:r>
    </w:p>
    <w:p>
      <w:pPr>
        <w:keepNext/>
        <w:shd w:fill="6e3fa0" w:color="auto" w:val="clear"/>
        <w:spacing w:after="0" w:before="60"/>
      </w:pPr>
      <w:r>
        <w:rPr>
          <w:rFonts w:ascii="Calibri" w:cs="Calibri" w:eastAsia="Calibri" w:hAnsi="Calibri"/>
          <w:color w:val="FFFFFF"/>
          <w:sz w:val="16"/>
          <w:szCs w:val="16"/>
        </w:rPr>
        <w:t xml:space="preserve">—  —  —</w:t>
      </w:r>
    </w:p>
    <w:p>
      <w:pPr>
        <w:keepNext/>
        <w:shd w:fill="6e3fa0" w:color="auto" w:val="clear"/>
        <w:spacing w:after="0"/>
      </w:pPr>
      <w:r>
        <w:rPr>
          <w:rFonts w:ascii="Georgia" w:cs="Georgia" w:eastAsia="Georgia" w:hAnsi="Georgia"/>
          <w:b/>
          <w:bCs/>
          <w:color w:val="FFFFFF"/>
          <w:sz w:val="40"/>
          <w:szCs w:val="40"/>
        </w:rPr>
        <w:t xml:space="preserve">PARÍS MÁGICO</w:t>
      </w:r>
    </w:p>
    <w:p>
      <w:pPr>
        <w:keepNext/>
        <w:shd w:fill="6e3fa0" w:color="auto" w:val="clear"/>
        <w:spacing w:after="0"/>
      </w:pPr>
      <w:r>
        <w:rPr>
          <w:rFonts w:ascii="Calibri" w:cs="Calibri" w:eastAsia="Calibri" w:hAnsi="Calibri"/>
          <w:color w:val="FFFFFF"/>
          <w:spacing w:val="40"/>
          <w:sz w:val="15"/>
          <w:szCs w:val="15"/>
        </w:rPr>
        <w:t xml:space="preserve">CIRCUITO</w:t>
      </w:r>
    </w:p>
    <w:p>
      <w:pPr>
        <w:keepNext/>
        <w:shd w:fill="6e3fa0" w:color="auto" w:val="clear"/>
        <w:spacing w:after="120"/>
      </w:pPr>
      <w:r>
        <w:rPr>
          <w:rFonts w:ascii="Georgia" w:cs="Georgia" w:eastAsia="Georgia" w:hAnsi="Georgia"/>
          <w:i/>
          <w:iCs/>
          <w:color w:val="F5F5F5"/>
          <w:sz w:val="19"/>
          <w:szCs w:val="19"/>
        </w:rPr>
        <w:t xml:space="preserve">Seis noches en París con excursiones incluidas a Brujas, Disneyland y Versalles</w:t>
      </w:r>
    </w:p>
    <w:p>
      <w:pPr>
        <w:spacing w:after="40"/>
      </w:pPr>
      <w:r>
        <w:rPr>
          <w:rFonts w:ascii="Georgia" w:cs="Georgia" w:eastAsia="Georgia" w:hAnsi="Georgia"/>
          <w:i/>
          <w:iCs/>
          <w:color w:val="1E293B"/>
          <w:sz w:val="20"/>
          <w:szCs w:val="20"/>
        </w:rPr>
        <w:t xml:space="preserve">«Una semana en París con Brujas, Disney y Versalles incluidos»</w:t>
      </w:r>
    </w:p>
    <w:p>
      <w:pPr>
        <w:spacing w:after="60"/>
      </w:pPr>
      <w:r>
        <w:rPr>
          <w:rFonts w:ascii="Calibri" w:cs="Calibri" w:eastAsia="Calibri" w:hAnsi="Calibri"/>
          <w:color w:val="6B7280"/>
          <w:sz w:val="16"/>
          <w:szCs w:val="16"/>
        </w:rPr>
        <w:t xml:space="preserve">Descubriendo... París (6)</w:t>
      </w:r>
    </w:p>
    <w:p>
      <w:pPr>
        <w:spacing w:after="40" w:before="40"/>
      </w:pPr>
      <w:r>
        <w:rPr>
          <w:rFonts w:ascii="Calibri" w:cs="Calibri" w:eastAsia="Calibri" w:hAnsi="Calibri"/>
          <w:b/>
          <w:bCs/>
          <w:color w:val="1E293B"/>
          <w:sz w:val="22"/>
          <w:szCs w:val="22"/>
        </w:rPr>
        <w:t xml:space="preserve">8 días</w:t>
      </w:r>
      <w:r>
        <w:rPr>
          <w:rFonts w:ascii="Calibri" w:cs="Calibri" w:eastAsia="Calibri" w:hAnsi="Calibri"/>
        </w:rPr>
        <w:t xml:space="preserve">    </w:t>
      </w:r>
      <w:r>
        <w:rPr>
          <w:rFonts w:ascii="Calibri" w:cs="Calibri" w:eastAsia="Calibri" w:hAnsi="Calibri"/>
          <w:color w:val="6e3fa0"/>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1670$</w:t>
      </w:r>
    </w:p>
    <w:p>
      <w:pPr>
        <w:keepNext/>
        <w:pBdr>
          <w:bottom w:val="single" w:color="6e3fa0"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París: Jueves 2027</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01, 22</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13</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03, 24</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15</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05, 26</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16</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07, 28</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18</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09, 30</w:t>
      </w:r>
    </w:p>
    <w:p>
      <w:pPr>
        <w:keepNext/>
        <w:pBdr>
          <w:bottom w:val="single" w:color="6e3fa0"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7"/>
          <w:footerReference w:type="default" r:id="rId8"/>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6e3fa0"/>
          <w:sz w:val="18"/>
          <w:szCs w:val="18"/>
        </w:rPr>
        <w:t xml:space="preserve">Día 1º (J): América</w:t>
      </w:r>
    </w:p>
    <w:p>
      <w:pPr>
        <w:spacing w:after="40"/>
      </w:pPr>
      <w:r>
        <w:rPr>
          <w:rFonts w:ascii="Calibri" w:cs="Calibri" w:eastAsia="Calibri" w:hAnsi="Calibri"/>
          <w:color w:val="1E293B"/>
          <w:sz w:val="17"/>
          <w:szCs w:val="17"/>
        </w:rPr>
        <w:t xml:space="preserve">Salida en vuelo intercontinental con destino a París.</w:t>
      </w:r>
    </w:p>
    <w:p>
      <w:pPr>
        <w:keepNext/>
        <w:spacing w:after="0" w:before="80"/>
      </w:pPr>
      <w:r>
        <w:rPr>
          <w:rFonts w:ascii="Georgia" w:cs="Georgia" w:eastAsia="Georgia" w:hAnsi="Georgia"/>
          <w:b/>
          <w:bCs/>
          <w:color w:val="6e3fa0"/>
          <w:sz w:val="18"/>
          <w:szCs w:val="18"/>
        </w:rPr>
        <w:t xml:space="preserve">Día 2º (V): Llegada a París</w:t>
      </w:r>
    </w:p>
    <w:p>
      <w:pPr>
        <w:spacing w:after="40"/>
      </w:pPr>
      <w:r>
        <w:rPr>
          <w:rFonts w:ascii="Calibri" w:cs="Calibri" w:eastAsia="Calibri" w:hAnsi="Calibri"/>
          <w:color w:val="1E293B"/>
          <w:sz w:val="17"/>
          <w:szCs w:val="17"/>
        </w:rPr>
        <w:t xml:space="preserve">Llegada al aeropuerto de París y traslado al hotel. Tiempo libre para aclimatarse al horario europeo y dar un paseo por la ciudad. Su guía se pondrá en contacto con usted al final del día para hacer la visita nocturna de la ciudad, con paradas en el mirador de la torre Eiffel, la plaza Vendôme y el Arco del Triunfo. Alojamiento.</w:t>
      </w:r>
    </w:p>
    <w:p>
      <w:pPr>
        <w:keepNext/>
        <w:spacing w:after="0" w:before="80"/>
      </w:pPr>
      <w:r>
        <w:rPr>
          <w:rFonts w:ascii="Georgia" w:cs="Georgia" w:eastAsia="Georgia" w:hAnsi="Georgia"/>
          <w:b/>
          <w:bCs/>
          <w:color w:val="6e3fa0"/>
          <w:sz w:val="18"/>
          <w:szCs w:val="18"/>
        </w:rPr>
        <w:t xml:space="preserve">Día 3º (S): París</w:t>
      </w:r>
    </w:p>
    <w:p>
      <w:pPr>
        <w:spacing w:after="40"/>
      </w:pPr>
      <w:r>
        <w:rPr>
          <w:rFonts w:ascii="Calibri" w:cs="Calibri" w:eastAsia="Calibri" w:hAnsi="Calibri"/>
          <w:color w:val="1E293B"/>
          <w:sz w:val="17"/>
          <w:szCs w:val="17"/>
        </w:rPr>
        <w:t xml:space="preserve">Desayuno y salida hacia la torre Eiffel para subir a su segundo nivel y contemplar la mejor vista de la ciudad. Seguimos con un paseo en barco por el río Sena para ver sus puentes y principales monumentos (Notre Dame, Gran y Pequeño Palacio, museos del Louvre y D'Orsay, etc.). Después, traslado a Montmartre para almorzar, pasear por su plaza de los pintores y conocer la basílica del Sagrado Corazón. Por la tarde, tiempo libre en la zona del Louvre para hacer compras, conocer Notre Dame o pasear por el Barrio Latino. Por la noche, sugerimos asistir a un cabaret como el Molino Rojo. Alojamiento.</w:t>
      </w:r>
    </w:p>
    <w:p>
      <w:pPr>
        <w:keepNext/>
        <w:spacing w:after="0" w:before="80"/>
      </w:pPr>
      <w:r>
        <w:rPr>
          <w:rFonts w:ascii="Georgia" w:cs="Georgia" w:eastAsia="Georgia" w:hAnsi="Georgia"/>
          <w:b/>
          <w:bCs/>
          <w:color w:val="6e3fa0"/>
          <w:sz w:val="18"/>
          <w:szCs w:val="18"/>
        </w:rPr>
        <w:t xml:space="preserve">Día 4º (D): París / Brujas</w:t>
      </w:r>
      <w:r>
        <w:rPr>
          <w:rFonts w:ascii="Calibri" w:cs="Calibri" w:eastAsia="Calibri" w:hAnsi="Calibri"/>
          <w:color w:val="6B7280"/>
          <w:sz w:val="15"/>
          <w:szCs w:val="15"/>
        </w:rPr>
        <w:t xml:space="preserve">  ·  600 km</w:t>
      </w:r>
    </w:p>
    <w:p>
      <w:pPr>
        <w:spacing w:after="40"/>
      </w:pPr>
      <w:r>
        <w:rPr>
          <w:rFonts w:ascii="Calibri" w:cs="Calibri" w:eastAsia="Calibri" w:hAnsi="Calibri"/>
          <w:color w:val="1E293B"/>
          <w:sz w:val="17"/>
          <w:szCs w:val="17"/>
        </w:rPr>
        <w:t xml:space="preserve">Desayuno y excursión incluida a Brujas, ciudad medieval considerada una de las más bellas y mágicas de Europa, con su chocolate belga, sus canales, sus imponentes iglesias y su rica cerveza, entre otros atractivos. Vuelta a París y alojamiento.</w:t>
      </w:r>
    </w:p>
    <w:p>
      <w:pPr>
        <w:keepNext/>
        <w:spacing w:after="0" w:before="80"/>
      </w:pPr>
      <w:r>
        <w:rPr>
          <w:rFonts w:ascii="Georgia" w:cs="Georgia" w:eastAsia="Georgia" w:hAnsi="Georgia"/>
          <w:b/>
          <w:bCs/>
          <w:color w:val="6e3fa0"/>
          <w:sz w:val="18"/>
          <w:szCs w:val="18"/>
        </w:rPr>
        <w:t xml:space="preserve">Día 5º (L): París / Disney</w:t>
      </w:r>
    </w:p>
    <w:p>
      <w:pPr>
        <w:spacing w:after="40"/>
      </w:pPr>
      <w:r>
        <w:rPr>
          <w:rFonts w:ascii="Calibri" w:cs="Calibri" w:eastAsia="Calibri" w:hAnsi="Calibri"/>
          <w:color w:val="1E293B"/>
          <w:sz w:val="17"/>
          <w:szCs w:val="17"/>
        </w:rPr>
        <w:t xml:space="preserve">Traslado privado hacia Disneyland París con entradas incluidas a sus dos parques. Tendrán todo el día libre para disfrutar de sus atracciones, los personajes de fantasía, etc. Traslado de vuelta al final del día. Alojamiento.</w:t>
      </w:r>
    </w:p>
    <w:p>
      <w:pPr>
        <w:keepNext/>
        <w:spacing w:after="0" w:before="80"/>
      </w:pPr>
      <w:r>
        <w:rPr>
          <w:rFonts w:ascii="Georgia" w:cs="Georgia" w:eastAsia="Georgia" w:hAnsi="Georgia"/>
          <w:b/>
          <w:bCs/>
          <w:color w:val="6e3fa0"/>
          <w:sz w:val="18"/>
          <w:szCs w:val="18"/>
        </w:rPr>
        <w:t xml:space="preserve">Día 6º (M): París / Versalles</w:t>
      </w:r>
    </w:p>
    <w:p>
      <w:pPr>
        <w:spacing w:after="40"/>
      </w:pPr>
      <w:r>
        <w:rPr>
          <w:rFonts w:ascii="Calibri" w:cs="Calibri" w:eastAsia="Calibri" w:hAnsi="Calibri"/>
          <w:color w:val="1E293B"/>
          <w:sz w:val="17"/>
          <w:szCs w:val="17"/>
        </w:rPr>
        <w:t xml:space="preserve">Desayuno y traslado privado hacia Versalles con entradas incluidas al Palacio y a los famosos jardines construidos por el Rey Sol, Luis XIV, donde vivió María Antonieta hasta la Revolución Francesa. Vuelta a París en traslado privado y resto de la tarde libre. Alojamiento.</w:t>
      </w:r>
    </w:p>
    <w:p>
      <w:pPr>
        <w:keepNext/>
        <w:spacing w:after="0" w:before="80"/>
      </w:pPr>
      <w:r>
        <w:rPr>
          <w:rFonts w:ascii="Georgia" w:cs="Georgia" w:eastAsia="Georgia" w:hAnsi="Georgia"/>
          <w:b/>
          <w:bCs/>
          <w:color w:val="6e3fa0"/>
          <w:sz w:val="18"/>
          <w:szCs w:val="18"/>
        </w:rPr>
        <w:t xml:space="preserve">Día 7º (X): París</w:t>
      </w:r>
    </w:p>
    <w:p>
      <w:pPr>
        <w:spacing w:after="40"/>
      </w:pPr>
      <w:r>
        <w:rPr>
          <w:rFonts w:ascii="Calibri" w:cs="Calibri" w:eastAsia="Calibri" w:hAnsi="Calibri"/>
          <w:color w:val="1E293B"/>
          <w:sz w:val="17"/>
          <w:szCs w:val="17"/>
        </w:rPr>
        <w:t xml:space="preserve">Desayuno y día libre para disfrutar de París a su ritmo. Sugerimos hacer compras, disfrutar de su gastronomía, visitar sus museos o simplemente descansar. Alojamiento.</w:t>
      </w:r>
    </w:p>
    <w:p>
      <w:pPr>
        <w:keepNext/>
        <w:spacing w:after="0" w:before="80"/>
      </w:pPr>
      <w:r>
        <w:rPr>
          <w:rFonts w:ascii="Georgia" w:cs="Georgia" w:eastAsia="Georgia" w:hAnsi="Georgia"/>
          <w:b/>
          <w:bCs/>
          <w:color w:val="6e3fa0"/>
          <w:sz w:val="18"/>
          <w:szCs w:val="18"/>
        </w:rPr>
        <w:t xml:space="preserve">Día 8º (J): París</w:t>
      </w:r>
    </w:p>
    <w:p>
      <w:pPr>
        <w:spacing w:after="40"/>
      </w:pPr>
      <w:r>
        <w:rPr>
          <w:rFonts w:ascii="Calibri" w:cs="Calibri" w:eastAsia="Calibri" w:hAnsi="Calibri"/>
          <w:color w:val="1E293B"/>
          <w:sz w:val="17"/>
          <w:szCs w:val="17"/>
        </w:rPr>
        <w:t xml:space="preserve">Desayuno y traslado al aeropuerto de París a tiempo para tomar el vuelo de vuelta. Fin del viaje por Europa.</w:t>
      </w:r>
    </w:p>
    <w:p>
      <w:pPr>
        <w:sectPr>
          <w:headerReference w:type="default" r:id="rId9"/>
          <w:footerReference w:type="default" r:id="rId10"/>
          <w:type w:val="continuous"/>
          <w:pgSz w:w="11906" w:h="16838" w:orient="portrait"/>
          <w:pgMar w:top="1080" w:right="720" w:bottom="900" w:left="720" w:header="708" w:footer="708" w:gutter="0"/>
          <w:pgNumType/>
          <w:cols w:space="560" w:num="2"/>
          <w:docGrid w:linePitch="360"/>
        </w:sectPr>
      </w:pPr>
    </w:p>
    <w:p>
      <w:pPr>
        <w:keepNext/>
        <w:pBdr>
          <w:bottom w:val="single" w:color="6e3fa0"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6e3fa0"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6e3fa0"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París — Tribe St. Ouen / Mercure Porte d'Orléans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6e3fa0"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1670$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+660$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sectPr>
      <w:headerReference w:type="default" r:id="rId11"/>
      <w:footerReference w:type="default" r:id="rId12"/>
      <w:type w:val="continuous"/>
      <w:pgSz w:w="11906" w:h="16838" w:orient="portrait"/>
      <w:pgMar w:top="1080" w:right="720" w:bottom="90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KT-FR-28 · Operador: Kali Tours</w:t>
    </w:r>
    <w:r>
      <w:rPr>
        <w:color w:val="6B7280"/>
        <w:sz w:val="14"/>
        <w:szCs w:val="14"/>
      </w:rPr>
      <w:t xml:space="preserve">	kalitours.es · kalitours.info@gmail.com · +34 649 484 641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KT-FR-28 · Operador: Kali Tours</w:t>
    </w:r>
    <w:r>
      <w:rPr>
        <w:color w:val="6B7280"/>
        <w:sz w:val="14"/>
        <w:szCs w:val="14"/>
      </w:rPr>
      <w:t xml:space="preserve">	kalitours.es · kalitours.info@gmail.com · +34 649 484 641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KT-FR-28 · Operador: Kali Tours</w:t>
    </w:r>
    <w:r>
      <w:rPr>
        <w:color w:val="6B7280"/>
        <w:sz w:val="14"/>
        <w:szCs w:val="14"/>
      </w:rPr>
      <w:t xml:space="preserve">	kalitours.es · kalitours.info@gmail.com · +34 649 484 641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E293B"/>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cfb133184ed1252b847bb176875eacd6fdc56fbc.jp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París Mágico · Kali Tours</dc:title>
  <dc:creator>Kali Tours</dc:creator>
  <cp:lastModifiedBy>Un-named</cp:lastModifiedBy>
  <cp:revision>1</cp:revision>
  <dcterms:created xsi:type="dcterms:W3CDTF">2026-09-01T23:09:48.712Z</dcterms:created>
  <dcterms:modified xsi:type="dcterms:W3CDTF">2026-09-01T23:09:48.713Z</dcterms:modified>
</cp:coreProperties>
</file>

<file path=docProps/custom.xml><?xml version="1.0" encoding="utf-8"?>
<Properties xmlns="http://schemas.openxmlformats.org/officeDocument/2006/custom-properties" xmlns:vt="http://schemas.openxmlformats.org/officeDocument/2006/docPropsVTypes"/>
</file>