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57816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81675" cy="4476750"/>
                    </a:xfrm>
                    <a:prstGeom prst="rect">
                      <a:avLst/>
                    </a:prstGeom>
                  </pic:spPr>
                </pic:pic>
              </a:graphicData>
            </a:graphic>
          </wp:inline>
        </w:drawing>
      </w:r>
    </w:p>
    <w:p>
      <w:pPr>
        <w:keepNext/>
        <w:shd w:fill="c8553d" w:color="auto" w:val="clear"/>
        <w:spacing w:after="0" w:before="60"/>
      </w:pPr>
      <w:r>
        <w:rPr>
          <w:rFonts w:ascii="Calibri" w:cs="Calibri" w:eastAsia="Calibri" w:hAnsi="Calibri"/>
          <w:color w:val="FFFFFF"/>
          <w:sz w:val="16"/>
          <w:szCs w:val="16"/>
        </w:rPr>
        <w:t xml:space="preserve">—  —  —</w:t>
      </w:r>
    </w:p>
    <w:p>
      <w:pPr>
        <w:keepNext/>
        <w:shd w:fill="c8553d" w:color="auto" w:val="clear"/>
        <w:spacing w:after="0"/>
      </w:pPr>
      <w:r>
        <w:rPr>
          <w:rFonts w:ascii="Georgia" w:cs="Georgia" w:eastAsia="Georgia" w:hAnsi="Georgia"/>
          <w:b/>
          <w:bCs/>
          <w:color w:val="FFFFFF"/>
          <w:sz w:val="40"/>
          <w:szCs w:val="40"/>
        </w:rPr>
        <w:t xml:space="preserve">ESENCIA ESPAÑOLA</w:t>
      </w:r>
    </w:p>
    <w:p>
      <w:pPr>
        <w:keepNext/>
        <w:shd w:fill="c8553d" w:color="auto" w:val="clear"/>
        <w:spacing w:after="0"/>
      </w:pPr>
      <w:r>
        <w:rPr>
          <w:rFonts w:ascii="Calibri" w:cs="Calibri" w:eastAsia="Calibri" w:hAnsi="Calibri"/>
          <w:color w:val="FFFFFF"/>
          <w:spacing w:val="40"/>
          <w:sz w:val="15"/>
          <w:szCs w:val="15"/>
        </w:rPr>
        <w:t xml:space="preserve">CIRCUITO</w:t>
      </w:r>
    </w:p>
    <w:p>
      <w:pPr>
        <w:keepNext/>
        <w:shd w:fill="c8553d" w:color="auto" w:val="clear"/>
        <w:spacing w:after="120"/>
      </w:pPr>
      <w:r>
        <w:rPr>
          <w:rFonts w:ascii="Georgia" w:cs="Georgia" w:eastAsia="Georgia" w:hAnsi="Georgia"/>
          <w:i/>
          <w:iCs/>
          <w:color w:val="F5F5F5"/>
          <w:sz w:val="19"/>
          <w:szCs w:val="19"/>
        </w:rPr>
        <w:t xml:space="preserve">3 noches en Madrid y 3 en Barcelona, las dos grandes capitales españolas</w:t>
      </w:r>
    </w:p>
    <w:p>
      <w:pPr>
        <w:spacing w:after="40"/>
      </w:pPr>
      <w:r>
        <w:rPr>
          <w:rFonts w:ascii="Georgia" w:cs="Georgia" w:eastAsia="Georgia" w:hAnsi="Georgia"/>
          <w:i/>
          <w:iCs/>
          <w:color w:val="1E293B"/>
          <w:sz w:val="20"/>
          <w:szCs w:val="20"/>
        </w:rPr>
        <w:t xml:space="preserve">«Madrid y Barcelona en una escapada de una semana»</w:t>
      </w:r>
    </w:p>
    <w:p>
      <w:pPr>
        <w:spacing w:after="60"/>
      </w:pPr>
      <w:r>
        <w:rPr>
          <w:rFonts w:ascii="Calibri" w:cs="Calibri" w:eastAsia="Calibri" w:hAnsi="Calibri"/>
          <w:color w:val="6B7280"/>
          <w:sz w:val="16"/>
          <w:szCs w:val="16"/>
        </w:rPr>
        <w:t xml:space="preserve">Descubriendo... Madrid (3) / Barcelona (3)</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c8553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1490$</w:t>
      </w:r>
    </w:p>
    <w:p>
      <w:pPr>
        <w:keepNext/>
        <w:pBdr>
          <w:bottom w:val="single" w:color="c8553d"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c8553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c8553d"/>
          <w:sz w:val="18"/>
          <w:szCs w:val="18"/>
        </w:rPr>
        <w:t xml:space="preserve">Día 1º (V):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c8553d"/>
          <w:sz w:val="18"/>
          <w:szCs w:val="18"/>
        </w:rPr>
        <w:t xml:space="preserve">Día 2º (S): Madrid</w:t>
      </w:r>
    </w:p>
    <w:p>
      <w:pPr>
        <w:spacing w:after="40"/>
      </w:pPr>
      <w:r>
        <w:rPr>
          <w:rFonts w:ascii="Calibri" w:cs="Calibri" w:eastAsia="Calibri" w:hAnsi="Calibri"/>
          <w:color w:val="1E293B"/>
          <w:sz w:val="17"/>
          <w:szCs w:val="17"/>
        </w:rPr>
        <w:t xml:space="preserve">Llegada al aeropuerto de Madrid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c8553d"/>
          <w:sz w:val="18"/>
          <w:szCs w:val="18"/>
        </w:rPr>
        <w:t xml:space="preserve">Día 3º (D): Madrid / Ávila / Segovia</w:t>
      </w:r>
      <w:r>
        <w:rPr>
          <w:rFonts w:ascii="Calibri" w:cs="Calibri" w:eastAsia="Calibri" w:hAnsi="Calibri"/>
          <w:color w:val="6B7280"/>
          <w:sz w:val="15"/>
          <w:szCs w:val="15"/>
        </w:rPr>
        <w:t xml:space="preserve">  ·  240 km</w:t>
      </w:r>
    </w:p>
    <w:p>
      <w:pPr>
        <w:spacing w:after="40"/>
      </w:pPr>
      <w:r>
        <w:rPr>
          <w:rFonts w:ascii="Calibri" w:cs="Calibri" w:eastAsia="Calibri" w:hAnsi="Calibri"/>
          <w:color w:val="1E293B"/>
          <w:sz w:val="17"/>
          <w:szCs w:val="17"/>
        </w:rPr>
        <w:t xml:space="preserve">Desayuno y salida hacia la región de Castilla y León en un tour grupal para conocer estas dos ciudades de historia fascinante. Segovia impresiona por su Acueducto Romano y su Alcázar, donde residieron varios reyes castellanos; Ávila, ciudad de Santa Teresa, conserva en perfecto estado su muralla medieval. Vuelta a Madrid y alojamiento.</w:t>
      </w:r>
    </w:p>
    <w:p>
      <w:pPr>
        <w:keepNext/>
        <w:spacing w:after="0" w:before="80"/>
      </w:pPr>
      <w:r>
        <w:rPr>
          <w:rFonts w:ascii="Georgia" w:cs="Georgia" w:eastAsia="Georgia" w:hAnsi="Georgia"/>
          <w:b/>
          <w:bCs/>
          <w:color w:val="c8553d"/>
          <w:sz w:val="18"/>
          <w:szCs w:val="18"/>
        </w:rPr>
        <w:t xml:space="preserve">Día 4º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c8553d"/>
          <w:sz w:val="18"/>
          <w:szCs w:val="18"/>
        </w:rPr>
        <w:t xml:space="preserve">Día 5º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c8553d"/>
          <w:sz w:val="18"/>
          <w:szCs w:val="18"/>
        </w:rPr>
        <w:t xml:space="preserve">Día 6º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c8553d"/>
          <w:sz w:val="18"/>
          <w:szCs w:val="18"/>
        </w:rPr>
        <w:t xml:space="preserve">Día 7º (J): Barcelona</w:t>
      </w:r>
    </w:p>
    <w:p>
      <w:pPr>
        <w:spacing w:after="40"/>
      </w:pPr>
      <w:r>
        <w:rPr>
          <w:rFonts w:ascii="Calibri" w:cs="Calibri" w:eastAsia="Calibri" w:hAnsi="Calibri"/>
          <w:color w:val="1E293B"/>
          <w:sz w:val="17"/>
          <w:szCs w:val="17"/>
        </w:rPr>
        <w:t xml:space="preserve">Desayuno y día libre para disfrutar de Barcelona a su ritmo. Sugerimos hacer compras, disfrutar de su gastronomía, visitar sus museos o simplemente descansar. Alojamiento.</w:t>
      </w:r>
    </w:p>
    <w:p>
      <w:pPr>
        <w:keepNext/>
        <w:spacing w:after="0" w:before="80"/>
      </w:pPr>
      <w:r>
        <w:rPr>
          <w:rFonts w:ascii="Georgia" w:cs="Georgia" w:eastAsia="Georgia" w:hAnsi="Georgia"/>
          <w:b/>
          <w:bCs/>
          <w:color w:val="c8553d"/>
          <w:sz w:val="18"/>
          <w:szCs w:val="18"/>
        </w:rPr>
        <w:t xml:space="preserve">Día 8º (V):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c8553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c8553d"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c8553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c8553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KT-IB-02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KT-IB-02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KT-IB-02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c0b9f95238cca7337d63e8db92acac1ccc0120e1.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Esencia Española · Kali Tours</dc:title>
  <dc:creator>Kali Tours</dc:creator>
  <cp:lastModifiedBy>Un-named</cp:lastModifiedBy>
  <cp:revision>1</cp:revision>
  <dcterms:created xsi:type="dcterms:W3CDTF">2026-09-01T23:09:49.014Z</dcterms:created>
  <dcterms:modified xsi:type="dcterms:W3CDTF">2026-09-01T23:09:49.015Z</dcterms:modified>
</cp:coreProperties>
</file>

<file path=docProps/custom.xml><?xml version="1.0" encoding="utf-8"?>
<Properties xmlns="http://schemas.openxmlformats.org/officeDocument/2006/custom-properties" xmlns:vt="http://schemas.openxmlformats.org/officeDocument/2006/docPropsVTypes"/>
</file>