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1e7d54" w:color="auto" w:val="clear"/>
        <w:spacing w:after="0" w:before="60"/>
      </w:pPr>
      <w:r>
        <w:rPr>
          <w:rFonts w:ascii="Calibri" w:cs="Calibri" w:eastAsia="Calibri" w:hAnsi="Calibri"/>
          <w:color w:val="FFFFFF"/>
          <w:sz w:val="16"/>
          <w:szCs w:val="16"/>
        </w:rPr>
        <w:t xml:space="preserve">—  —  —</w:t>
      </w:r>
    </w:p>
    <w:p>
      <w:pPr>
        <w:keepNext/>
        <w:shd w:fill="1e7d54" w:color="auto" w:val="clear"/>
        <w:spacing w:after="0"/>
      </w:pPr>
      <w:bookmarkStart w:name="tour_KT_MED_08" w:id="1"/>
      <w:r>
        <w:rPr>
          <w:rFonts w:ascii="Georgia" w:cs="Georgia" w:eastAsia="Georgia" w:hAnsi="Georgia"/>
          <w:b/>
          <w:bCs/>
          <w:color w:val="FFFFFF"/>
          <w:sz w:val="40"/>
          <w:szCs w:val="40"/>
        </w:rPr>
        <w:t xml:space="preserve">MEDITERRÁNEO EXPRESS</w:t>
      </w:r>
      <w:bookmarkEnd w:id="1"/>
    </w:p>
    <w:p>
      <w:pPr>
        <w:keepNext/>
        <w:shd w:fill="1e7d54" w:color="auto" w:val="clear"/>
        <w:spacing w:after="0"/>
      </w:pPr>
      <w:r>
        <w:rPr>
          <w:rFonts w:ascii="Calibri" w:cs="Calibri" w:eastAsia="Calibri" w:hAnsi="Calibri"/>
          <w:color w:val="FFFFFF"/>
          <w:spacing w:val="40"/>
          <w:sz w:val="15"/>
          <w:szCs w:val="15"/>
        </w:rPr>
        <w:t xml:space="preserve">CIRCUITO</w:t>
      </w:r>
    </w:p>
    <w:p>
      <w:pPr>
        <w:keepNext/>
        <w:shd w:fill="1e7d54" w:color="auto" w:val="clear"/>
        <w:spacing w:after="120"/>
      </w:pPr>
      <w:r>
        <w:rPr>
          <w:rFonts w:ascii="Georgia" w:cs="Georgia" w:eastAsia="Georgia" w:hAnsi="Georgia"/>
          <w:i/>
          <w:iCs/>
          <w:color w:val="F5F5F5"/>
          <w:sz w:val="19"/>
          <w:szCs w:val="19"/>
        </w:rPr>
        <w:t xml:space="preserve">Barcelona, Costa Azul, Roma, Florencia y Venecia</w:t>
      </w:r>
    </w:p>
    <w:p>
      <w:pPr>
        <w:spacing w:after="40"/>
      </w:pPr>
      <w:r>
        <w:rPr>
          <w:rFonts w:ascii="Georgia" w:cs="Georgia" w:eastAsia="Georgia" w:hAnsi="Georgia"/>
          <w:i/>
          <w:iCs/>
          <w:color w:val="1E293B"/>
          <w:sz w:val="20"/>
          <w:szCs w:val="20"/>
        </w:rPr>
        <w:t xml:space="preserve">«De Barcelona a Venecia siguiendo la costa»</w:t>
      </w:r>
    </w:p>
    <w:p>
      <w:pPr>
        <w:spacing w:after="60"/>
      </w:pPr>
      <w:r>
        <w:rPr>
          <w:rFonts w:ascii="Calibri" w:cs="Calibri" w:eastAsia="Calibri" w:hAnsi="Calibri"/>
          <w:color w:val="6B7280"/>
          <w:sz w:val="16"/>
          <w:szCs w:val="16"/>
        </w:rPr>
        <w:t xml:space="preserve">Descubriendo... Barcelona (2) / Costa Azul (1) / Roma (3) / Florencia (1) / Venecia (1)</w:t>
      </w:r>
    </w:p>
    <w:p>
      <w:pPr>
        <w:spacing w:after="40" w:before="40"/>
      </w:pPr>
      <w:r>
        <w:rPr>
          <w:rFonts w:ascii="Calibri" w:cs="Calibri" w:eastAsia="Calibri" w:hAnsi="Calibri"/>
          <w:b/>
          <w:bCs/>
          <w:color w:val="1E293B"/>
          <w:sz w:val="22"/>
          <w:szCs w:val="22"/>
        </w:rPr>
        <w:t xml:space="preserve">10 días</w:t>
      </w:r>
      <w:r>
        <w:rPr>
          <w:rFonts w:ascii="Calibri" w:cs="Calibri" w:eastAsia="Calibri" w:hAnsi="Calibri"/>
        </w:rPr>
        <w:t xml:space="preserve">    </w:t>
      </w:r>
      <w:r>
        <w:rPr>
          <w:rFonts w:ascii="Calibri" w:cs="Calibri" w:eastAsia="Calibri" w:hAnsi="Calibri"/>
          <w:color w:val="1e7d54"/>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2180$</w:t>
      </w:r>
    </w:p>
    <w:p>
      <w:pPr>
        <w:keepNext/>
        <w:pBdr>
          <w:bottom w:val="single" w:color="1e7d54"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Barcelona: Lunes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22</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05, 26</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18</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20</w:t>
      </w:r>
    </w:p>
    <w:p>
      <w:pPr>
        <w:keepNext/>
        <w:pBdr>
          <w:bottom w:val="single" w:color="1e7d54"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e7d54"/>
          <w:sz w:val="18"/>
          <w:szCs w:val="18"/>
        </w:rPr>
        <w:t xml:space="preserve">Día 1º (L): América</w:t>
      </w:r>
    </w:p>
    <w:p>
      <w:pPr>
        <w:spacing w:after="40"/>
      </w:pPr>
      <w:r>
        <w:rPr>
          <w:rFonts w:ascii="Calibri" w:cs="Calibri" w:eastAsia="Calibri" w:hAnsi="Calibri"/>
          <w:color w:val="1E293B"/>
          <w:sz w:val="17"/>
          <w:szCs w:val="17"/>
        </w:rPr>
        <w:t xml:space="preserve">Salida en vuelo intercontinental con destino a Barcelona.</w:t>
      </w:r>
    </w:p>
    <w:p>
      <w:pPr>
        <w:keepNext/>
        <w:spacing w:after="0" w:before="80"/>
      </w:pPr>
      <w:r>
        <w:rPr>
          <w:rFonts w:ascii="Georgia" w:cs="Georgia" w:eastAsia="Georgia" w:hAnsi="Georgia"/>
          <w:b/>
          <w:bCs/>
          <w:color w:val="1e7d54"/>
          <w:sz w:val="18"/>
          <w:szCs w:val="18"/>
        </w:rPr>
        <w:t xml:space="preserve">Día 2º (M): Barcelona</w:t>
      </w:r>
    </w:p>
    <w:p>
      <w:pPr>
        <w:spacing w:after="40"/>
      </w:pPr>
      <w:r>
        <w:rPr>
          <w:rFonts w:ascii="Calibri" w:cs="Calibri" w:eastAsia="Calibri" w:hAnsi="Calibri"/>
          <w:color w:val="1E293B"/>
          <w:sz w:val="17"/>
          <w:szCs w:val="17"/>
        </w:rPr>
        <w:t xml:space="preserve">Llegada al aeropuerto de Barcelona y traslado al hotel. Tiempo libre para aclimatarse al horario europeo. Por la tarde, paseo panorámico incluyendo parada en la Sagrada Familia, el Paseo de Gracia y el mirador de Montjuïc. Alojamiento.</w:t>
      </w:r>
    </w:p>
    <w:p>
      <w:pPr>
        <w:keepNext/>
        <w:spacing w:after="0" w:before="80"/>
      </w:pPr>
      <w:r>
        <w:rPr>
          <w:rFonts w:ascii="Georgia" w:cs="Georgia" w:eastAsia="Georgia" w:hAnsi="Georgia"/>
          <w:b/>
          <w:bCs/>
          <w:color w:val="1e7d54"/>
          <w:sz w:val="18"/>
          <w:szCs w:val="18"/>
        </w:rPr>
        <w:t xml:space="preserve">Día 3º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1e7d54"/>
          <w:sz w:val="18"/>
          <w:szCs w:val="18"/>
        </w:rPr>
        <w:t xml:space="preserve">Día 4º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1e7d54"/>
          <w:sz w:val="18"/>
          <w:szCs w:val="18"/>
        </w:rPr>
        <w:t xml:space="preserve">Día 5º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1e7d54"/>
          <w:sz w:val="18"/>
          <w:szCs w:val="18"/>
        </w:rPr>
        <w:t xml:space="preserve">Día 6º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1e7d54"/>
          <w:sz w:val="18"/>
          <w:szCs w:val="18"/>
        </w:rPr>
        <w:t xml:space="preserve">Día 7º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1e7d54"/>
          <w:sz w:val="18"/>
          <w:szCs w:val="18"/>
        </w:rPr>
        <w:t xml:space="preserve">Día 8º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1e7d54"/>
          <w:sz w:val="18"/>
          <w:szCs w:val="18"/>
        </w:rPr>
        <w:t xml:space="preserve">Día 9º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1e7d54"/>
          <w:sz w:val="18"/>
          <w:szCs w:val="18"/>
        </w:rPr>
        <w:t xml:space="preserve">Día 10º (X): Venecia</w:t>
      </w:r>
    </w:p>
    <w:p>
      <w:pPr>
        <w:spacing w:after="40"/>
      </w:pPr>
      <w:r>
        <w:rPr>
          <w:rFonts w:ascii="Calibri" w:cs="Calibri" w:eastAsia="Calibri" w:hAnsi="Calibri"/>
          <w:color w:val="1E293B"/>
          <w:sz w:val="17"/>
          <w:szCs w:val="17"/>
        </w:rPr>
        <w:t xml:space="preserve">Desayuno y traslado al aeropuerto de Venecia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1e7d54"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1e7d54"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1e7d54"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e7d54"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2180$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KT-MED-08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KT-MED-08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KT-MED-08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9c9c900ede7cc35476dd503abf0fac0f3cf9b5f5.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Mediterráneo Express · Kali Tours</dc:title>
  <dc:creator>Kali Tours</dc:creator>
  <cp:lastModifiedBy>Un-named</cp:lastModifiedBy>
  <cp:revision>1</cp:revision>
  <dcterms:created xsi:type="dcterms:W3CDTF">2026-11-03T09:00:47.860Z</dcterms:created>
  <dcterms:modified xsi:type="dcterms:W3CDTF">2026-11-03T09:00:47.860Z</dcterms:modified>
</cp:coreProperties>
</file>

<file path=docProps/custom.xml><?xml version="1.0" encoding="utf-8"?>
<Properties xmlns="http://schemas.openxmlformats.org/officeDocument/2006/custom-properties" xmlns:vt="http://schemas.openxmlformats.org/officeDocument/2006/docPropsVTypes"/>
</file>