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7a1f1f" w:color="auto" w:val="clear"/>
        <w:spacing w:after="0" w:before="60"/>
      </w:pPr>
      <w:r>
        <w:rPr>
          <w:rFonts w:ascii="Calibri" w:cs="Calibri" w:eastAsia="Calibri" w:hAnsi="Calibri"/>
          <w:color w:val="FFFFFF"/>
          <w:sz w:val="16"/>
          <w:szCs w:val="16"/>
        </w:rPr>
        <w:t xml:space="preserve">—  —  —</w:t>
      </w:r>
    </w:p>
    <w:p>
      <w:pPr>
        <w:keepNext/>
        <w:shd w:fill="7a1f1f" w:color="auto" w:val="clear"/>
        <w:spacing w:after="0"/>
      </w:pPr>
      <w:r>
        <w:rPr>
          <w:rFonts w:ascii="Georgia" w:cs="Georgia" w:eastAsia="Georgia" w:hAnsi="Georgia"/>
          <w:b/>
          <w:bCs/>
          <w:color w:val="FFFFFF"/>
          <w:sz w:val="40"/>
          <w:szCs w:val="40"/>
        </w:rPr>
        <w:t xml:space="preserve">ESCAPADA ITALIANA</w:t>
      </w:r>
    </w:p>
    <w:p>
      <w:pPr>
        <w:keepNext/>
        <w:shd w:fill="7a1f1f" w:color="auto" w:val="clear"/>
        <w:spacing w:after="0"/>
      </w:pPr>
      <w:r>
        <w:rPr>
          <w:rFonts w:ascii="Calibri" w:cs="Calibri" w:eastAsia="Calibri" w:hAnsi="Calibri"/>
          <w:color w:val="FFFFFF"/>
          <w:spacing w:val="40"/>
          <w:sz w:val="15"/>
          <w:szCs w:val="15"/>
        </w:rPr>
        <w:t xml:space="preserve">CIRCUITO</w:t>
      </w:r>
    </w:p>
    <w:p>
      <w:pPr>
        <w:keepNext/>
        <w:shd w:fill="7a1f1f" w:color="auto" w:val="clear"/>
        <w:spacing w:after="120"/>
      </w:pPr>
      <w:r>
        <w:rPr>
          <w:rFonts w:ascii="Georgia" w:cs="Georgia" w:eastAsia="Georgia" w:hAnsi="Georgia"/>
          <w:i/>
          <w:iCs/>
          <w:color w:val="F5F5F5"/>
          <w:sz w:val="19"/>
          <w:szCs w:val="19"/>
        </w:rPr>
        <w:t xml:space="preserve">Roma, Asís, Florencia, Padua y Venecia: la quintaesencia italiana</w:t>
      </w:r>
    </w:p>
    <w:p>
      <w:pPr>
        <w:spacing w:after="40"/>
      </w:pPr>
      <w:r>
        <w:rPr>
          <w:rFonts w:ascii="Georgia" w:cs="Georgia" w:eastAsia="Georgia" w:hAnsi="Georgia"/>
          <w:i/>
          <w:iCs/>
          <w:color w:val="1E293B"/>
          <w:sz w:val="20"/>
          <w:szCs w:val="20"/>
        </w:rPr>
        <w:t xml:space="preserve">«De Roma a Venecia: el corazón del Renacimiento»</w:t>
      </w:r>
    </w:p>
    <w:p>
      <w:pPr>
        <w:spacing w:after="60"/>
      </w:pPr>
      <w:r>
        <w:rPr>
          <w:rFonts w:ascii="Calibri" w:cs="Calibri" w:eastAsia="Calibri" w:hAnsi="Calibri"/>
          <w:color w:val="6B7280"/>
          <w:sz w:val="16"/>
          <w:szCs w:val="16"/>
        </w:rPr>
        <w:t xml:space="preserve">Descubriendo... Roma (3) / Florencia (1) / Venecia (2)</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7a1f1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1780$</w:t>
      </w:r>
    </w:p>
    <w:p>
      <w:pPr>
        <w:keepNext/>
        <w:pBdr>
          <w:bottom w:val="single" w:color="7a1f1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7a1f1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7a1f1f"/>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7a1f1f"/>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7a1f1f"/>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7a1f1f"/>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7a1f1f"/>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7a1f1f"/>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7a1f1f"/>
          <w:sz w:val="18"/>
          <w:szCs w:val="18"/>
        </w:rPr>
        <w:t xml:space="preserve">Día 7º (X): Venecia</w:t>
      </w:r>
    </w:p>
    <w:p>
      <w:pPr>
        <w:spacing w:after="40"/>
      </w:pPr>
      <w:r>
        <w:rPr>
          <w:rFonts w:ascii="Calibri" w:cs="Calibri" w:eastAsia="Calibri" w:hAnsi="Calibri"/>
          <w:color w:val="1E293B"/>
          <w:sz w:val="17"/>
          <w:szCs w:val="17"/>
        </w:rPr>
        <w:t xml:space="preserve">Desayuno y día libre para disfrutar de Venecia a su ritmo. Sugerimos hacer compras, disfrutar de su gastronomía, visitar sus museos o simplemente descansar. Alojamiento.</w:t>
      </w:r>
    </w:p>
    <w:p>
      <w:pPr>
        <w:keepNext/>
        <w:spacing w:after="0" w:before="80"/>
      </w:pPr>
      <w:r>
        <w:rPr>
          <w:rFonts w:ascii="Georgia" w:cs="Georgia" w:eastAsia="Georgia" w:hAnsi="Georgia"/>
          <w:b/>
          <w:bCs/>
          <w:color w:val="7a1f1f"/>
          <w:sz w:val="18"/>
          <w:szCs w:val="18"/>
        </w:rPr>
        <w:t xml:space="preserve">Día 8º (J): Venecia</w:t>
      </w:r>
    </w:p>
    <w:p>
      <w:pPr>
        <w:spacing w:after="40"/>
      </w:pPr>
      <w:r>
        <w:rPr>
          <w:rFonts w:ascii="Calibri" w:cs="Calibri" w:eastAsia="Calibri" w:hAnsi="Calibri"/>
          <w:color w:val="1E293B"/>
          <w:sz w:val="17"/>
          <w:szCs w:val="17"/>
        </w:rPr>
        <w:t xml:space="preserve">Desayuno y traslado al aeropuerto de Venecia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7a1f1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7a1f1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7a1f1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7a1f1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+600$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KT-MED-09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KT-MED-09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KT-MED-09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0a2c2c7ad702d6ae8a45fcd5d18a5107b54c32a0.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Escapada Italiana · Kali Tours</dc:title>
  <dc:creator>Kali Tours</dc:creator>
  <cp:lastModifiedBy>Un-named</cp:lastModifiedBy>
  <cp:revision>1</cp:revision>
  <dcterms:created xsi:type="dcterms:W3CDTF">2026-09-01T23:09:56.154Z</dcterms:created>
  <dcterms:modified xsi:type="dcterms:W3CDTF">2026-09-01T23:09:56.155Z</dcterms:modified>
</cp:coreProperties>
</file>

<file path=docProps/custom.xml><?xml version="1.0" encoding="utf-8"?>
<Properties xmlns="http://schemas.openxmlformats.org/officeDocument/2006/custom-properties" xmlns:vt="http://schemas.openxmlformats.org/officeDocument/2006/docPropsVTypes"/>
</file>